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9A97343" w:rsidR="005846E9" w:rsidRDefault="0067102D">
      <w:pPr>
        <w:jc w:val="center"/>
        <w:rPr>
          <w:b/>
        </w:rPr>
      </w:pPr>
      <w:r>
        <w:rPr>
          <w:b/>
        </w:rPr>
        <w:t>COHS GA Application Scoring Criteria</w:t>
      </w:r>
    </w:p>
    <w:p w14:paraId="44B77F59" w14:textId="7E929F6A" w:rsidR="00ED4A4D" w:rsidRDefault="0005205E">
      <w:pPr>
        <w:jc w:val="center"/>
        <w:rPr>
          <w:b/>
        </w:rPr>
      </w:pPr>
      <w:r>
        <w:rPr>
          <w:b/>
        </w:rPr>
        <w:t>FY24</w:t>
      </w:r>
      <w:bookmarkStart w:id="0" w:name="_GoBack"/>
      <w:bookmarkEnd w:id="0"/>
      <w:r w:rsidR="00ED4A4D">
        <w:rPr>
          <w:b/>
        </w:rPr>
        <w:t xml:space="preserve"> competition</w:t>
      </w:r>
    </w:p>
    <w:p w14:paraId="00000002" w14:textId="77777777" w:rsidR="005846E9" w:rsidRDefault="005846E9">
      <w:pPr>
        <w:ind w:left="-630"/>
        <w:rPr>
          <w:b/>
        </w:rPr>
      </w:pPr>
    </w:p>
    <w:p w14:paraId="00000007" w14:textId="77777777" w:rsidR="005846E9" w:rsidRDefault="005846E9">
      <w:pPr>
        <w:rPr>
          <w:b/>
        </w:rPr>
      </w:pPr>
    </w:p>
    <w:p w14:paraId="4B838233" w14:textId="3A2DC33F" w:rsidR="0054254A" w:rsidRDefault="0054254A" w:rsidP="0054254A">
      <w:pPr>
        <w:pStyle w:val="ListParagraph"/>
        <w:widowControl w:val="0"/>
        <w:numPr>
          <w:ilvl w:val="0"/>
          <w:numId w:val="4"/>
        </w:numPr>
        <w:autoSpaceDE w:val="0"/>
        <w:autoSpaceDN w:val="0"/>
        <w:spacing w:line="240" w:lineRule="auto"/>
        <w:ind w:left="360"/>
      </w:pPr>
      <w:r>
        <w:t xml:space="preserve">Does this application involve support for research </w:t>
      </w:r>
      <w:r w:rsidR="0005205E">
        <w:t xml:space="preserve">clinical research </w:t>
      </w:r>
      <w:proofErr w:type="gramStart"/>
      <w:r w:rsidR="0005205E">
        <w:t>projects.</w:t>
      </w:r>
      <w:proofErr w:type="gramEnd"/>
    </w:p>
    <w:p w14:paraId="0F26B659" w14:textId="77777777" w:rsidR="0054254A" w:rsidRDefault="0054254A" w:rsidP="0054254A">
      <w:r>
        <w:t xml:space="preserve">      Y/N</w:t>
      </w:r>
    </w:p>
    <w:p w14:paraId="140D89A2" w14:textId="77777777" w:rsidR="0054254A" w:rsidRDefault="0054254A" w:rsidP="0054254A">
      <w:pPr>
        <w:ind w:left="360"/>
      </w:pPr>
      <w:r>
        <w:t xml:space="preserve">             </w:t>
      </w:r>
      <w:proofErr w:type="gramStart"/>
      <w:r>
        <w:t>No  =</w:t>
      </w:r>
      <w:proofErr w:type="gramEnd"/>
      <w:r>
        <w:t xml:space="preserve">  0 points, </w:t>
      </w:r>
    </w:p>
    <w:p w14:paraId="6665CFF6" w14:textId="1A66623E" w:rsidR="0054254A" w:rsidRDefault="0005205E" w:rsidP="0054254A">
      <w:pPr>
        <w:ind w:left="360"/>
      </w:pPr>
      <w:r>
        <w:t xml:space="preserve">             Yes = 1 points</w:t>
      </w:r>
      <w:r w:rsidR="0054254A">
        <w:t xml:space="preserve"> </w:t>
      </w:r>
    </w:p>
    <w:p w14:paraId="5EB49D8D" w14:textId="77777777" w:rsidR="0054254A" w:rsidRDefault="0054254A" w:rsidP="0054254A"/>
    <w:p w14:paraId="520D2554" w14:textId="77777777" w:rsidR="0054254A" w:rsidRPr="00D24657" w:rsidRDefault="0054254A" w:rsidP="0054254A">
      <w:pPr>
        <w:ind w:left="270" w:hanging="270"/>
        <w:rPr>
          <w:b/>
        </w:rPr>
      </w:pPr>
      <w:r>
        <w:t xml:space="preserve">2. </w:t>
      </w:r>
      <w:r w:rsidRPr="007E0F0B">
        <w:t xml:space="preserve">Generally, describe how this Graduate Assistantship will support the </w:t>
      </w:r>
      <w:r>
        <w:t>discovery of knowledge, application of knowledge, integration of knowledge, and/or teaching of knowledge.</w:t>
      </w:r>
      <w:r w:rsidRPr="007E0F0B">
        <w:t xml:space="preserve"> </w:t>
      </w:r>
      <w:r>
        <w:rPr>
          <w:b/>
        </w:rPr>
        <w:t>(5 points)</w:t>
      </w:r>
    </w:p>
    <w:p w14:paraId="5D5DF210" w14:textId="4E41CE53" w:rsidR="0054254A" w:rsidRDefault="0054254A" w:rsidP="0054254A">
      <w:pPr>
        <w:ind w:left="630"/>
      </w:pPr>
      <w:r w:rsidRPr="007E0F0B">
        <w:t>*Strong</w:t>
      </w:r>
      <w:r>
        <w:t>est</w:t>
      </w:r>
      <w:r w:rsidRPr="007E0F0B">
        <w:t xml:space="preserve"> answers will </w:t>
      </w:r>
      <w:r>
        <w:t>be those that demonstrate the recipient’s role in supporting multiple domains</w:t>
      </w:r>
      <w:r w:rsidRPr="007E0F0B">
        <w:t xml:space="preserve"> </w:t>
      </w:r>
      <w:r>
        <w:t>above and link those activities to the mission of the program, department or school.</w:t>
      </w:r>
      <w:r w:rsidRPr="007E0F0B">
        <w:t xml:space="preserve"> </w:t>
      </w:r>
      <w:r>
        <w:t>Application and integration may also include service activities such as participation in student organizations, community outreach, and mentorship of undergraduate students, etc.</w:t>
      </w:r>
    </w:p>
    <w:p w14:paraId="4D951979" w14:textId="77777777" w:rsidR="0054254A" w:rsidRDefault="0054254A" w:rsidP="0054254A">
      <w:pPr>
        <w:ind w:left="630"/>
      </w:pPr>
    </w:p>
    <w:p w14:paraId="54BB1B77" w14:textId="4DD44894" w:rsidR="0054254A" w:rsidRDefault="0054254A" w:rsidP="0054254A">
      <w:pPr>
        <w:ind w:left="540"/>
      </w:pPr>
      <w:r>
        <w:t>1 = Is either unclear or is clear but is very limited (e.g. contributes in only one area of scholarly activity)</w:t>
      </w:r>
    </w:p>
    <w:p w14:paraId="291986C3" w14:textId="552CE88D" w:rsidR="0054254A" w:rsidRDefault="0054254A" w:rsidP="0054254A">
      <w:pPr>
        <w:ind w:left="540"/>
      </w:pPr>
      <w:r>
        <w:t xml:space="preserve">3 = Provides some detail, but lacks clarity or is </w:t>
      </w:r>
      <w:r w:rsidR="00E26159">
        <w:t>somewhat</w:t>
      </w:r>
      <w:r>
        <w:t xml:space="preserve"> limited in scope of contributions </w:t>
      </w:r>
    </w:p>
    <w:p w14:paraId="5353BB35" w14:textId="5B6DBB1A" w:rsidR="0054254A" w:rsidRDefault="0054254A" w:rsidP="0054254A">
      <w:pPr>
        <w:ind w:left="540"/>
      </w:pPr>
      <w:r>
        <w:t xml:space="preserve">5 = Provides a clear description GA contribution to multiple domains of Boyer’s model </w:t>
      </w:r>
    </w:p>
    <w:p w14:paraId="74BEBF3A" w14:textId="77777777" w:rsidR="0054254A" w:rsidRPr="007E0F0B" w:rsidRDefault="0054254A" w:rsidP="0054254A">
      <w:pPr>
        <w:ind w:left="630"/>
      </w:pPr>
    </w:p>
    <w:p w14:paraId="781C34E3" w14:textId="77777777" w:rsidR="0054254A" w:rsidRPr="007E0F0B" w:rsidRDefault="0054254A" w:rsidP="0054254A"/>
    <w:p w14:paraId="6D25E9F0" w14:textId="77777777" w:rsidR="0054254A" w:rsidRPr="00D24657" w:rsidRDefault="0054254A" w:rsidP="0054254A">
      <w:pPr>
        <w:ind w:left="270" w:hanging="270"/>
        <w:rPr>
          <w:b/>
        </w:rPr>
      </w:pPr>
      <w:r>
        <w:t xml:space="preserve">3. Because this is intended to support “research” activities (publications, presentations, future research project applications, etc.), please </w:t>
      </w:r>
      <w:r w:rsidRPr="007E0F0B">
        <w:t xml:space="preserve">describe </w:t>
      </w:r>
      <w:r>
        <w:t>the</w:t>
      </w:r>
      <w:r w:rsidRPr="007E0F0B">
        <w:t xml:space="preserve"> planned </w:t>
      </w:r>
      <w:r>
        <w:t>“</w:t>
      </w:r>
      <w:r w:rsidRPr="007E0F0B">
        <w:t>research</w:t>
      </w:r>
      <w:r>
        <w:t>”</w:t>
      </w:r>
      <w:r w:rsidRPr="007E0F0B">
        <w:t xml:space="preserve"> activities</w:t>
      </w:r>
      <w:r>
        <w:t xml:space="preserve"> with some level of detail</w:t>
      </w:r>
      <w:r w:rsidRPr="007E0F0B">
        <w:t xml:space="preserve">. </w:t>
      </w:r>
      <w:r>
        <w:rPr>
          <w:b/>
        </w:rPr>
        <w:t>(5 points)</w:t>
      </w:r>
    </w:p>
    <w:p w14:paraId="628C9798" w14:textId="0AE94E9C" w:rsidR="0054254A" w:rsidRDefault="0054254A" w:rsidP="0054254A">
      <w:pPr>
        <w:ind w:left="720"/>
      </w:pPr>
      <w:r w:rsidRPr="007E0F0B">
        <w:t xml:space="preserve">* Strong answers will clearly identify specific aims of the planned work, </w:t>
      </w:r>
      <w:r>
        <w:t xml:space="preserve">the planned duties of the GAs, </w:t>
      </w:r>
      <w:r w:rsidRPr="007E0F0B">
        <w:t>and establish reasonable goals/deliverables consistent with the planned activities</w:t>
      </w:r>
      <w:r>
        <w:t xml:space="preserve">. The deliverables should include but are not necessarily limited to, manuscript preparation, conference abstract preparation, conference presentations, IRB proposals, research funding proposals, etc.  </w:t>
      </w:r>
    </w:p>
    <w:p w14:paraId="337960DC" w14:textId="52859583" w:rsidR="0054254A" w:rsidRDefault="0054254A" w:rsidP="0054254A">
      <w:pPr>
        <w:ind w:left="720"/>
      </w:pPr>
    </w:p>
    <w:p w14:paraId="5ED52533" w14:textId="77777777" w:rsidR="0054254A" w:rsidRDefault="0054254A" w:rsidP="0054254A">
      <w:pPr>
        <w:ind w:left="540"/>
      </w:pPr>
      <w:r>
        <w:t>1 = lacks a clear description of aims, goals, and deliverables</w:t>
      </w:r>
    </w:p>
    <w:p w14:paraId="3200EFF8" w14:textId="77777777" w:rsidR="0054254A" w:rsidRDefault="0054254A" w:rsidP="0054254A">
      <w:pPr>
        <w:ind w:left="540"/>
      </w:pPr>
      <w:r>
        <w:t>3 = provides some reasonable activities but does not tie them to specific goals/deliverables</w:t>
      </w:r>
    </w:p>
    <w:p w14:paraId="6902B9C9" w14:textId="77777777" w:rsidR="0054254A" w:rsidRDefault="0054254A" w:rsidP="0054254A">
      <w:pPr>
        <w:ind w:left="540"/>
      </w:pPr>
      <w:r>
        <w:t>5 = clearly describes aims and identifies activities that align with aims, goals/deliverables</w:t>
      </w:r>
    </w:p>
    <w:p w14:paraId="69C5A844" w14:textId="77777777" w:rsidR="0054254A" w:rsidRPr="00D24657" w:rsidRDefault="0054254A" w:rsidP="0054254A">
      <w:pPr>
        <w:ind w:left="720"/>
      </w:pPr>
    </w:p>
    <w:p w14:paraId="46A0825A" w14:textId="77777777" w:rsidR="0054254A" w:rsidRPr="007E0F0B" w:rsidRDefault="0054254A" w:rsidP="0054254A"/>
    <w:p w14:paraId="16B59243" w14:textId="316C24A9" w:rsidR="0054254A" w:rsidRPr="00D24657" w:rsidRDefault="0054254A" w:rsidP="0054254A">
      <w:pPr>
        <w:ind w:left="270" w:hanging="270"/>
        <w:rPr>
          <w:b/>
        </w:rPr>
      </w:pPr>
      <w:r>
        <w:t xml:space="preserve">4. </w:t>
      </w:r>
      <w:r w:rsidRPr="007E0F0B">
        <w:t xml:space="preserve">Please describe how the </w:t>
      </w:r>
      <w:r>
        <w:t xml:space="preserve">activities described above will advance your research agenda, and strategies 2 and 3 under Research and Creative Activity in the </w:t>
      </w:r>
      <w:hyperlink r:id="rId5" w:history="1">
        <w:r w:rsidRPr="001A47FE">
          <w:rPr>
            <w:rStyle w:val="Hyperlink"/>
          </w:rPr>
          <w:t>Boise State Blueprint for Success of the University</w:t>
        </w:r>
      </w:hyperlink>
      <w:r>
        <w:t xml:space="preserve"> </w:t>
      </w:r>
      <w:r>
        <w:rPr>
          <w:b/>
        </w:rPr>
        <w:t>(5 points).</w:t>
      </w:r>
    </w:p>
    <w:p w14:paraId="4EB8C677" w14:textId="6313A1C6" w:rsidR="0054254A" w:rsidRDefault="0054254A" w:rsidP="0054254A">
      <w:pPr>
        <w:ind w:left="720"/>
      </w:pPr>
      <w:r w:rsidRPr="007E0F0B">
        <w:t xml:space="preserve">*Strong answers will align the </w:t>
      </w:r>
      <w:r>
        <w:t>deliverables described above</w:t>
      </w:r>
      <w:r w:rsidRPr="007E0F0B">
        <w:t xml:space="preserve"> with scholarly progress of the mentor</w:t>
      </w:r>
      <w:r>
        <w:t>(s) and their lab(s)</w:t>
      </w:r>
      <w:r w:rsidRPr="007E0F0B">
        <w:t xml:space="preserve">, </w:t>
      </w:r>
      <w:r>
        <w:t>and will contribute to advancing the strategies</w:t>
      </w:r>
    </w:p>
    <w:p w14:paraId="03320159" w14:textId="77777777" w:rsidR="0054254A" w:rsidRDefault="0054254A" w:rsidP="0054254A">
      <w:pPr>
        <w:ind w:left="720"/>
      </w:pPr>
    </w:p>
    <w:p w14:paraId="1E1936B2" w14:textId="7AFC584F" w:rsidR="0054254A" w:rsidRDefault="0054254A" w:rsidP="0054254A">
      <w:pPr>
        <w:ind w:left="540"/>
      </w:pPr>
      <w:r>
        <w:t>1 = lacks a clear description of how the GA support will result in the scholarly progress of the faculty mentor and lacks connection to the Goals/strategies of the University Blueprint</w:t>
      </w:r>
    </w:p>
    <w:p w14:paraId="48540F86" w14:textId="09B4DF11" w:rsidR="0054254A" w:rsidRDefault="0054254A" w:rsidP="0054254A">
      <w:pPr>
        <w:ind w:left="540"/>
      </w:pPr>
      <w:r>
        <w:t xml:space="preserve">3 = </w:t>
      </w:r>
      <w:r w:rsidR="00E26159">
        <w:t>lacks a clear description of how the GA support will result in the scholarly progress of the faculty mentor OR lacks connection to the Goals/strategies of the University Blueprint</w:t>
      </w:r>
    </w:p>
    <w:p w14:paraId="5BE45EBF" w14:textId="3DBC7AC9" w:rsidR="0054254A" w:rsidRDefault="0054254A" w:rsidP="0054254A">
      <w:pPr>
        <w:ind w:left="540"/>
      </w:pPr>
      <w:r>
        <w:t>5 = clearly demonstrates that the GA support will advance the scholarly productivity and advancement of the faculty mentor</w:t>
      </w:r>
      <w:r w:rsidR="00E26159">
        <w:t xml:space="preserve"> AND clearly aligns with the Blueprints goals or strategies</w:t>
      </w:r>
    </w:p>
    <w:p w14:paraId="3774FCF6" w14:textId="77777777" w:rsidR="0054254A" w:rsidRDefault="0054254A" w:rsidP="0054254A">
      <w:pPr>
        <w:ind w:left="720"/>
      </w:pPr>
    </w:p>
    <w:p w14:paraId="580FDA0F" w14:textId="732D4764" w:rsidR="0054254A" w:rsidRDefault="0054254A" w:rsidP="0054254A">
      <w:pPr>
        <w:ind w:left="720"/>
        <w:rPr>
          <w:b/>
        </w:rPr>
      </w:pPr>
    </w:p>
    <w:p w14:paraId="2B18AE48" w14:textId="77777777" w:rsidR="0054254A" w:rsidRDefault="0054254A" w:rsidP="0054254A">
      <w:pPr>
        <w:ind w:left="720"/>
        <w:rPr>
          <w:b/>
        </w:rPr>
      </w:pPr>
    </w:p>
    <w:p w14:paraId="21A2B0ED" w14:textId="77777777" w:rsidR="0054254A" w:rsidRPr="00FB596B" w:rsidRDefault="0054254A" w:rsidP="0054254A">
      <w:pPr>
        <w:ind w:left="720"/>
        <w:rPr>
          <w:b/>
        </w:rPr>
      </w:pPr>
    </w:p>
    <w:p w14:paraId="796A4AF0" w14:textId="77777777" w:rsidR="0054254A" w:rsidRPr="00D24657" w:rsidRDefault="0054254A" w:rsidP="0054254A">
      <w:pPr>
        <w:ind w:left="270" w:hanging="270"/>
        <w:rPr>
          <w:b/>
        </w:rPr>
      </w:pPr>
      <w:r>
        <w:rPr>
          <w:rFonts w:eastAsia="Times New Roman"/>
          <w:color w:val="000000"/>
        </w:rPr>
        <w:lastRenderedPageBreak/>
        <w:t xml:space="preserve">5. </w:t>
      </w:r>
      <w:r>
        <w:t xml:space="preserve"> </w:t>
      </w:r>
      <w:r>
        <w:rPr>
          <w:rFonts w:eastAsia="Times New Roman"/>
          <w:color w:val="000000"/>
        </w:rPr>
        <w:t>Plea</w:t>
      </w:r>
      <w:r w:rsidRPr="007E0F0B">
        <w:rPr>
          <w:rFonts w:eastAsia="Times New Roman"/>
          <w:color w:val="000000"/>
        </w:rPr>
        <w:t>s</w:t>
      </w:r>
      <w:r>
        <w:rPr>
          <w:rFonts w:eastAsia="Times New Roman"/>
          <w:color w:val="000000"/>
        </w:rPr>
        <w:t>e des</w:t>
      </w:r>
      <w:r w:rsidRPr="007E0F0B">
        <w:rPr>
          <w:rFonts w:eastAsia="Times New Roman"/>
          <w:color w:val="000000"/>
        </w:rPr>
        <w:t xml:space="preserve">cribe </w:t>
      </w:r>
      <w:r>
        <w:rPr>
          <w:rFonts w:eastAsia="Times New Roman"/>
          <w:color w:val="000000"/>
        </w:rPr>
        <w:t xml:space="preserve">your mentorship style and </w:t>
      </w:r>
      <w:r w:rsidRPr="007E0F0B">
        <w:rPr>
          <w:rFonts w:eastAsia="Times New Roman"/>
          <w:color w:val="000000"/>
        </w:rPr>
        <w:t>previous experiences with Graduate Assistants</w:t>
      </w:r>
      <w:r>
        <w:rPr>
          <w:rFonts w:eastAsia="Times New Roman"/>
          <w:color w:val="000000"/>
        </w:rPr>
        <w:t xml:space="preserve"> (if applicable) or other mentees (if applicable) </w:t>
      </w:r>
      <w:r w:rsidRPr="007E0F0B">
        <w:rPr>
          <w:rFonts w:eastAsia="Times New Roman"/>
          <w:color w:val="000000"/>
        </w:rPr>
        <w:t xml:space="preserve">and the successes they enjoyed. </w:t>
      </w:r>
      <w:r>
        <w:rPr>
          <w:rFonts w:eastAsia="Times New Roman"/>
          <w:b/>
          <w:color w:val="000000"/>
        </w:rPr>
        <w:t>(5 points)</w:t>
      </w:r>
    </w:p>
    <w:p w14:paraId="7DC9C707" w14:textId="5CA3FAAD" w:rsidR="0054254A" w:rsidRDefault="0054254A" w:rsidP="0054254A">
      <w:pPr>
        <w:ind w:left="900" w:hanging="180"/>
        <w:rPr>
          <w:rFonts w:eastAsia="Times New Roman"/>
          <w:color w:val="000000"/>
        </w:rPr>
      </w:pPr>
      <w:r>
        <w:rPr>
          <w:rFonts w:eastAsia="Times New Roman"/>
          <w:color w:val="000000"/>
        </w:rPr>
        <w:t xml:space="preserve">* </w:t>
      </w:r>
      <w:r w:rsidRPr="007E0F0B">
        <w:rPr>
          <w:rFonts w:eastAsia="Times New Roman"/>
          <w:color w:val="000000"/>
        </w:rPr>
        <w:t xml:space="preserve">Strong answers will </w:t>
      </w:r>
      <w:r>
        <w:rPr>
          <w:rFonts w:eastAsia="Times New Roman"/>
          <w:color w:val="000000"/>
        </w:rPr>
        <w:t xml:space="preserve">be those that convey a commitment to mentorship and </w:t>
      </w:r>
      <w:r w:rsidRPr="007E0F0B">
        <w:rPr>
          <w:rFonts w:eastAsia="Times New Roman"/>
          <w:color w:val="000000"/>
        </w:rPr>
        <w:t>clearly demonstrate that previous GAs</w:t>
      </w:r>
      <w:r>
        <w:rPr>
          <w:rFonts w:eastAsia="Times New Roman"/>
          <w:color w:val="000000"/>
        </w:rPr>
        <w:t xml:space="preserve"> </w:t>
      </w:r>
      <w:proofErr w:type="gramStart"/>
      <w:r>
        <w:rPr>
          <w:rFonts w:eastAsia="Times New Roman"/>
          <w:color w:val="000000"/>
        </w:rPr>
        <w:t>have</w:t>
      </w:r>
      <w:proofErr w:type="gramEnd"/>
      <w:r>
        <w:rPr>
          <w:rFonts w:eastAsia="Times New Roman"/>
          <w:color w:val="000000"/>
        </w:rPr>
        <w:t xml:space="preserve"> participated fully in the research.</w:t>
      </w:r>
    </w:p>
    <w:p w14:paraId="19D4B22A" w14:textId="0FC3BDA4" w:rsidR="00E26159" w:rsidRDefault="00E26159" w:rsidP="0054254A">
      <w:pPr>
        <w:ind w:left="900" w:hanging="180"/>
        <w:rPr>
          <w:rFonts w:ascii="Times New Roman" w:eastAsia="Times New Roman" w:hAnsi="Times New Roman" w:cs="Times New Roman"/>
          <w:sz w:val="24"/>
          <w:szCs w:val="24"/>
        </w:rPr>
      </w:pPr>
    </w:p>
    <w:p w14:paraId="69083BFA" w14:textId="46C4B957" w:rsidR="00E26159" w:rsidRDefault="00E26159" w:rsidP="00E26159">
      <w:pPr>
        <w:ind w:left="540"/>
      </w:pPr>
      <w:r>
        <w:t>1 = Lacks a clear description of approach to mentorship</w:t>
      </w:r>
    </w:p>
    <w:p w14:paraId="7BF1CFD7" w14:textId="54AF51B7" w:rsidR="00E26159" w:rsidRDefault="00E26159" w:rsidP="00E26159">
      <w:pPr>
        <w:ind w:left="540"/>
      </w:pPr>
      <w:r>
        <w:t>3 = Description conveys a somewhat limited approach to mentorship</w:t>
      </w:r>
    </w:p>
    <w:p w14:paraId="06BF6C23" w14:textId="48A0EA6A" w:rsidR="00E26159" w:rsidRDefault="00E26159" w:rsidP="00E26159">
      <w:pPr>
        <w:ind w:left="540"/>
      </w:pPr>
      <w:r>
        <w:t>5 = Very clear description of approach and commitment to mentor the GA</w:t>
      </w:r>
    </w:p>
    <w:p w14:paraId="634F01E3" w14:textId="77777777" w:rsidR="00E26159" w:rsidRPr="00F44F80" w:rsidRDefault="00E26159" w:rsidP="0054254A">
      <w:pPr>
        <w:ind w:left="900" w:hanging="180"/>
        <w:rPr>
          <w:rFonts w:ascii="Times New Roman" w:eastAsia="Times New Roman" w:hAnsi="Times New Roman" w:cs="Times New Roman"/>
          <w:sz w:val="24"/>
          <w:szCs w:val="24"/>
        </w:rPr>
      </w:pPr>
    </w:p>
    <w:p w14:paraId="40E562D6" w14:textId="77777777" w:rsidR="0054254A" w:rsidRDefault="0054254A" w:rsidP="0054254A"/>
    <w:p w14:paraId="3B0D78FE" w14:textId="77777777" w:rsidR="0054254A" w:rsidRPr="007E0F0B" w:rsidRDefault="0054254A" w:rsidP="0054254A">
      <w:r>
        <w:t xml:space="preserve">6.  </w:t>
      </w:r>
      <w:r w:rsidRPr="007E0F0B">
        <w:t>Do you have other sources of GA funding for 202</w:t>
      </w:r>
      <w:r>
        <w:t>2</w:t>
      </w:r>
      <w:r w:rsidRPr="007E0F0B">
        <w:t>-202</w:t>
      </w:r>
      <w:r>
        <w:t>3</w:t>
      </w:r>
      <w:r w:rsidRPr="007E0F0B">
        <w:t xml:space="preserve">? </w:t>
      </w:r>
    </w:p>
    <w:p w14:paraId="0EE78C88" w14:textId="77777777" w:rsidR="0054254A" w:rsidRDefault="0054254A" w:rsidP="0054254A">
      <w:r>
        <w:t xml:space="preserve">     </w:t>
      </w:r>
      <w:r w:rsidRPr="007E0F0B">
        <w:t>Yes/ No</w:t>
      </w:r>
    </w:p>
    <w:p w14:paraId="6406F23B" w14:textId="77777777" w:rsidR="0054254A" w:rsidRDefault="0054254A" w:rsidP="0054254A">
      <w:r>
        <w:t xml:space="preserve">           Yes = 0</w:t>
      </w:r>
    </w:p>
    <w:p w14:paraId="79879D71" w14:textId="77777777" w:rsidR="0054254A" w:rsidRDefault="0054254A" w:rsidP="0054254A">
      <w:r>
        <w:t xml:space="preserve">            No = 2 </w:t>
      </w:r>
    </w:p>
    <w:p w14:paraId="62AFFA59" w14:textId="2401B1AF" w:rsidR="0054254A" w:rsidRDefault="0054254A" w:rsidP="0054254A"/>
    <w:p w14:paraId="560B17BE" w14:textId="65439710" w:rsidR="00E26159" w:rsidRDefault="00E26159" w:rsidP="00E26159">
      <w:pPr>
        <w:rPr>
          <w:b/>
        </w:rPr>
      </w:pPr>
      <w:r>
        <w:rPr>
          <w:b/>
        </w:rPr>
        <w:t>Initial review range = 4 to 24 points</w:t>
      </w:r>
    </w:p>
    <w:p w14:paraId="700A4BCE" w14:textId="77777777" w:rsidR="00E26159" w:rsidRDefault="00E26159" w:rsidP="0054254A"/>
    <w:p w14:paraId="142423BE" w14:textId="77777777" w:rsidR="0054254A" w:rsidRDefault="0054254A" w:rsidP="0054254A"/>
    <w:p w14:paraId="497BE9B8" w14:textId="77777777" w:rsidR="0054254A" w:rsidRPr="00D24657" w:rsidRDefault="0054254A" w:rsidP="0054254A">
      <w:pPr>
        <w:pStyle w:val="ListParagraph"/>
        <w:widowControl w:val="0"/>
        <w:numPr>
          <w:ilvl w:val="0"/>
          <w:numId w:val="2"/>
        </w:numPr>
        <w:autoSpaceDE w:val="0"/>
        <w:autoSpaceDN w:val="0"/>
        <w:spacing w:line="240" w:lineRule="auto"/>
        <w:ind w:left="360" w:hanging="360"/>
        <w:rPr>
          <w:b/>
        </w:rPr>
      </w:pPr>
      <w:r w:rsidRPr="00D24657">
        <w:rPr>
          <w:b/>
        </w:rPr>
        <w:t>TIE BREAKERS (These will be considered in the event of ties based on the merits)</w:t>
      </w:r>
    </w:p>
    <w:p w14:paraId="31C20C70" w14:textId="77777777" w:rsidR="0054254A" w:rsidRDefault="0054254A" w:rsidP="0054254A"/>
    <w:p w14:paraId="7C64014C" w14:textId="77777777" w:rsidR="0054254A" w:rsidRPr="007E0F0B" w:rsidRDefault="0054254A" w:rsidP="0054254A">
      <w:pPr>
        <w:pStyle w:val="ListParagraph"/>
        <w:widowControl w:val="0"/>
        <w:numPr>
          <w:ilvl w:val="0"/>
          <w:numId w:val="3"/>
        </w:numPr>
        <w:autoSpaceDE w:val="0"/>
        <w:autoSpaceDN w:val="0"/>
        <w:spacing w:line="240" w:lineRule="auto"/>
      </w:pPr>
      <w:r w:rsidRPr="007E0F0B">
        <w:t>Are you applying for other sources of GA funding for 202</w:t>
      </w:r>
      <w:r>
        <w:t>2</w:t>
      </w:r>
      <w:r w:rsidRPr="007E0F0B">
        <w:t>-202</w:t>
      </w:r>
      <w:r>
        <w:t>3</w:t>
      </w:r>
      <w:r w:rsidRPr="007E0F0B">
        <w:t xml:space="preserve">? </w:t>
      </w:r>
    </w:p>
    <w:p w14:paraId="2392ADEF" w14:textId="77777777" w:rsidR="0054254A" w:rsidRDefault="0054254A" w:rsidP="0054254A">
      <w:r>
        <w:t xml:space="preserve">            </w:t>
      </w:r>
      <w:r w:rsidRPr="007E0F0B">
        <w:t>Yes/ No</w:t>
      </w:r>
    </w:p>
    <w:p w14:paraId="4D275DE6" w14:textId="77777777" w:rsidR="0054254A" w:rsidRDefault="0054254A" w:rsidP="0054254A">
      <w:pPr>
        <w:rPr>
          <w:b/>
        </w:rPr>
      </w:pPr>
      <w:r>
        <w:t xml:space="preserve">                  </w:t>
      </w:r>
      <w:r>
        <w:rPr>
          <w:b/>
        </w:rPr>
        <w:t>Yes = 2</w:t>
      </w:r>
    </w:p>
    <w:p w14:paraId="7A4A239B" w14:textId="77777777" w:rsidR="0054254A" w:rsidRPr="00D24657" w:rsidRDefault="0054254A" w:rsidP="0054254A">
      <w:pPr>
        <w:rPr>
          <w:b/>
        </w:rPr>
      </w:pPr>
      <w:r>
        <w:rPr>
          <w:b/>
        </w:rPr>
        <w:t xml:space="preserve">                  No = 0</w:t>
      </w:r>
    </w:p>
    <w:p w14:paraId="0944F676" w14:textId="77777777" w:rsidR="0054254A" w:rsidRPr="007E0F0B" w:rsidRDefault="0054254A" w:rsidP="0054254A"/>
    <w:p w14:paraId="35AFB7CD" w14:textId="77777777" w:rsidR="0054254A" w:rsidRPr="00D24657" w:rsidRDefault="0054254A" w:rsidP="0054254A">
      <w:pPr>
        <w:pStyle w:val="ListParagraph"/>
        <w:numPr>
          <w:ilvl w:val="0"/>
          <w:numId w:val="3"/>
        </w:numPr>
        <w:spacing w:line="240" w:lineRule="auto"/>
        <w:rPr>
          <w:rFonts w:eastAsia="Times New Roman"/>
          <w:color w:val="000000"/>
        </w:rPr>
      </w:pPr>
      <w:r w:rsidRPr="00D24657">
        <w:rPr>
          <w:rFonts w:eastAsia="Times New Roman"/>
          <w:color w:val="000000"/>
        </w:rPr>
        <w:t>Apart from College Assistantships, what other types of financial support have been</w:t>
      </w:r>
      <w:r>
        <w:rPr>
          <w:rFonts w:eastAsia="Times New Roman"/>
          <w:color w:val="000000"/>
        </w:rPr>
        <w:t xml:space="preserve"> and/or will be</w:t>
      </w:r>
      <w:r w:rsidRPr="00D24657">
        <w:rPr>
          <w:rFonts w:eastAsia="Times New Roman"/>
          <w:color w:val="000000"/>
        </w:rPr>
        <w:t xml:space="preserve"> available to Graduate Assistants who work in your lab?</w:t>
      </w:r>
      <w:r>
        <w:rPr>
          <w:rFonts w:eastAsia="Times New Roman"/>
          <w:color w:val="000000"/>
        </w:rPr>
        <w:t xml:space="preserve"> </w:t>
      </w:r>
      <w:r w:rsidRPr="00D24657">
        <w:rPr>
          <w:rFonts w:eastAsia="Times New Roman"/>
          <w:b/>
          <w:color w:val="000000"/>
        </w:rPr>
        <w:t>(2 points)</w:t>
      </w:r>
    </w:p>
    <w:p w14:paraId="312B1063" w14:textId="77777777" w:rsidR="0054254A" w:rsidRPr="00D24657" w:rsidRDefault="0054254A" w:rsidP="0054254A">
      <w:pPr>
        <w:ind w:left="1080"/>
        <w:rPr>
          <w:rFonts w:eastAsia="Times New Roman"/>
          <w:color w:val="000000"/>
        </w:rPr>
      </w:pPr>
      <w:r>
        <w:rPr>
          <w:rFonts w:eastAsia="Times New Roman"/>
          <w:color w:val="000000"/>
        </w:rPr>
        <w:t>* Strong answers will be those that demonstrate a history of and/or plans for the investigator supporting the financial needs of student research activities beyond the base salary of the GAs. This could include support for research projects, summer salary, travel funds, etc.</w:t>
      </w:r>
    </w:p>
    <w:p w14:paraId="1FBF5AE8" w14:textId="77777777" w:rsidR="0054254A" w:rsidRDefault="0054254A"/>
    <w:p w14:paraId="6131B898" w14:textId="77777777" w:rsidR="0054254A" w:rsidRDefault="0054254A"/>
    <w:p w14:paraId="6647FA7B" w14:textId="77777777" w:rsidR="00400C68" w:rsidRDefault="00400C68">
      <w:pPr>
        <w:rPr>
          <w:b/>
        </w:rPr>
      </w:pPr>
    </w:p>
    <w:p w14:paraId="15935234" w14:textId="77777777" w:rsidR="00400C68" w:rsidRDefault="00400C68">
      <w:pPr>
        <w:rPr>
          <w:b/>
        </w:rPr>
      </w:pPr>
    </w:p>
    <w:p w14:paraId="6030BBE7" w14:textId="77777777" w:rsidR="00400C68" w:rsidRDefault="00400C68">
      <w:pPr>
        <w:rPr>
          <w:b/>
        </w:rPr>
      </w:pPr>
    </w:p>
    <w:p w14:paraId="0EF354AA" w14:textId="7DDD7007" w:rsidR="00400C68" w:rsidRDefault="00400C68">
      <w:pPr>
        <w:rPr>
          <w:b/>
        </w:rPr>
      </w:pPr>
    </w:p>
    <w:p w14:paraId="331FAB5D" w14:textId="60FDDB23" w:rsidR="00342AE1" w:rsidRDefault="00342AE1">
      <w:pPr>
        <w:rPr>
          <w:b/>
        </w:rPr>
      </w:pPr>
    </w:p>
    <w:p w14:paraId="05CCAB14" w14:textId="17CBDE2F" w:rsidR="00342AE1" w:rsidRDefault="00342AE1">
      <w:pPr>
        <w:rPr>
          <w:b/>
        </w:rPr>
      </w:pPr>
    </w:p>
    <w:p w14:paraId="0317623B" w14:textId="33202AE8" w:rsidR="00342AE1" w:rsidRDefault="00342AE1">
      <w:pPr>
        <w:rPr>
          <w:b/>
        </w:rPr>
      </w:pPr>
    </w:p>
    <w:p w14:paraId="741AC5F8" w14:textId="4229BB12" w:rsidR="00342AE1" w:rsidRDefault="00342AE1">
      <w:pPr>
        <w:rPr>
          <w:b/>
        </w:rPr>
      </w:pPr>
    </w:p>
    <w:p w14:paraId="55FA84AB" w14:textId="06C079E1" w:rsidR="00342AE1" w:rsidRDefault="00342AE1">
      <w:pPr>
        <w:rPr>
          <w:b/>
        </w:rPr>
      </w:pPr>
    </w:p>
    <w:p w14:paraId="2110537A" w14:textId="0A5F45A4" w:rsidR="00342AE1" w:rsidRDefault="00342AE1">
      <w:pPr>
        <w:rPr>
          <w:b/>
        </w:rPr>
      </w:pPr>
    </w:p>
    <w:p w14:paraId="0000003E" w14:textId="633E1BE9" w:rsidR="005846E9" w:rsidRPr="00342AE1" w:rsidRDefault="005846E9"/>
    <w:sectPr w:rsidR="005846E9" w:rsidRPr="00342AE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8DE"/>
    <w:multiLevelType w:val="hybridMultilevel"/>
    <w:tmpl w:val="63B6D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3DB5"/>
    <w:multiLevelType w:val="hybridMultilevel"/>
    <w:tmpl w:val="4318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76899"/>
    <w:multiLevelType w:val="hybridMultilevel"/>
    <w:tmpl w:val="5A2264C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70DC"/>
    <w:multiLevelType w:val="hybridMultilevel"/>
    <w:tmpl w:val="118A3DF0"/>
    <w:lvl w:ilvl="0" w:tplc="F3E2BA1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E9"/>
    <w:rsid w:val="0005205E"/>
    <w:rsid w:val="001359C6"/>
    <w:rsid w:val="001A47FE"/>
    <w:rsid w:val="00342AE1"/>
    <w:rsid w:val="00400C68"/>
    <w:rsid w:val="0054254A"/>
    <w:rsid w:val="005846E9"/>
    <w:rsid w:val="0067102D"/>
    <w:rsid w:val="0075308A"/>
    <w:rsid w:val="008327D4"/>
    <w:rsid w:val="00B15AF8"/>
    <w:rsid w:val="00DB064F"/>
    <w:rsid w:val="00E26159"/>
    <w:rsid w:val="00ED4A4D"/>
    <w:rsid w:val="00F2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4683"/>
  <w15:docId w15:val="{FF521B53-A3CF-AB4A-8A4E-D34185F3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342A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AE1"/>
    <w:pPr>
      <w:ind w:left="720"/>
      <w:contextualSpacing/>
    </w:pPr>
  </w:style>
  <w:style w:type="character" w:styleId="Hyperlink">
    <w:name w:val="Hyperlink"/>
    <w:basedOn w:val="DefaultParagraphFont"/>
    <w:uiPriority w:val="99"/>
    <w:unhideWhenUsed/>
    <w:rsid w:val="001A47FE"/>
    <w:rPr>
      <w:color w:val="0000FF" w:themeColor="hyperlink"/>
      <w:u w:val="single"/>
    </w:rPr>
  </w:style>
  <w:style w:type="character" w:styleId="UnresolvedMention">
    <w:name w:val="Unresolved Mention"/>
    <w:basedOn w:val="DefaultParagraphFont"/>
    <w:uiPriority w:val="99"/>
    <w:semiHidden/>
    <w:unhideWhenUsed/>
    <w:rsid w:val="001A4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isestate.edu/strategic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2023-10-17T15:28:00Z</dcterms:created>
  <dcterms:modified xsi:type="dcterms:W3CDTF">2023-10-17T15:28:00Z</dcterms:modified>
</cp:coreProperties>
</file>